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46" w:rsidRPr="002E774D" w:rsidRDefault="00801CC3" w:rsidP="00801CC3">
      <w:pPr>
        <w:jc w:val="center"/>
        <w:rPr>
          <w:rFonts w:ascii="仿宋" w:eastAsia="仿宋" w:hAnsi="仿宋"/>
          <w:sz w:val="32"/>
          <w:szCs w:val="24"/>
        </w:rPr>
      </w:pPr>
      <w:r w:rsidRPr="002E774D">
        <w:rPr>
          <w:rFonts w:ascii="仿宋" w:eastAsia="仿宋" w:hAnsi="仿宋" w:hint="eastAsia"/>
          <w:sz w:val="32"/>
          <w:szCs w:val="24"/>
        </w:rPr>
        <w:t>2</w:t>
      </w:r>
      <w:r w:rsidRPr="002E774D">
        <w:rPr>
          <w:rFonts w:ascii="仿宋" w:eastAsia="仿宋" w:hAnsi="仿宋"/>
          <w:sz w:val="32"/>
          <w:szCs w:val="24"/>
        </w:rPr>
        <w:t>021</w:t>
      </w:r>
      <w:r w:rsidRPr="002E774D">
        <w:rPr>
          <w:rFonts w:ascii="仿宋" w:eastAsia="仿宋" w:hAnsi="仿宋" w:hint="eastAsia"/>
          <w:sz w:val="32"/>
          <w:szCs w:val="24"/>
        </w:rPr>
        <w:t>全国大学生电子设计竞赛测试</w:t>
      </w:r>
      <w:r w:rsidR="002E774D" w:rsidRPr="002E774D">
        <w:rPr>
          <w:rFonts w:ascii="仿宋" w:eastAsia="仿宋" w:hAnsi="仿宋" w:hint="eastAsia"/>
          <w:sz w:val="32"/>
          <w:szCs w:val="24"/>
        </w:rPr>
        <w:t>相关要求</w:t>
      </w:r>
    </w:p>
    <w:p w:rsidR="001F2935" w:rsidRDefault="001F2935">
      <w:pPr>
        <w:rPr>
          <w:rFonts w:ascii="微软雅黑" w:eastAsia="微软雅黑" w:hAnsi="微软雅黑"/>
          <w:color w:val="FF0000"/>
          <w:sz w:val="24"/>
          <w:szCs w:val="24"/>
        </w:rPr>
      </w:pPr>
    </w:p>
    <w:p w:rsidR="00801CC3" w:rsidRPr="002E774D" w:rsidRDefault="00801CC3">
      <w:pPr>
        <w:rPr>
          <w:rFonts w:ascii="微软雅黑" w:eastAsia="微软雅黑" w:hAnsi="微软雅黑"/>
          <w:color w:val="FF0000"/>
          <w:sz w:val="24"/>
          <w:szCs w:val="24"/>
        </w:rPr>
      </w:pPr>
      <w:r w:rsidRPr="002E774D">
        <w:rPr>
          <w:rFonts w:ascii="微软雅黑" w:eastAsia="微软雅黑" w:hAnsi="微软雅黑" w:hint="eastAsia"/>
          <w:color w:val="FF0000"/>
          <w:sz w:val="24"/>
          <w:szCs w:val="24"/>
        </w:rPr>
        <w:t>A-信号失真度测量</w:t>
      </w:r>
    </w:p>
    <w:p w:rsidR="00801CC3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各参赛学校</w:t>
      </w:r>
      <w:r w:rsidR="001F2935" w:rsidRPr="00F72502">
        <w:rPr>
          <w:rFonts w:ascii="仿宋" w:eastAsia="仿宋" w:hAnsi="仿宋" w:hint="eastAsia"/>
          <w:sz w:val="24"/>
          <w:szCs w:val="24"/>
        </w:rPr>
        <w:t>需要准备可以产生含谐波信号的信号源。</w:t>
      </w:r>
      <w:r w:rsidR="00801CC3" w:rsidRPr="00F72502">
        <w:rPr>
          <w:rFonts w:ascii="仿宋" w:eastAsia="仿宋" w:hAnsi="仿宋"/>
          <w:sz w:val="24"/>
          <w:szCs w:val="24"/>
        </w:rPr>
        <w:t>RIGOL公司的DG1000Z、DG800、DG900、DG2000、DG4000、DG5000</w:t>
      </w:r>
      <w:r w:rsidR="00F660DA" w:rsidRPr="00F72502">
        <w:rPr>
          <w:rFonts w:ascii="仿宋" w:eastAsia="仿宋" w:hAnsi="仿宋"/>
          <w:sz w:val="24"/>
          <w:szCs w:val="24"/>
        </w:rPr>
        <w:t>系列全部型号都支持谐波输出功能</w:t>
      </w:r>
      <w:r w:rsidR="00F660DA" w:rsidRPr="00F72502">
        <w:rPr>
          <w:rFonts w:ascii="仿宋" w:eastAsia="仿宋" w:hAnsi="仿宋" w:hint="eastAsia"/>
          <w:sz w:val="24"/>
          <w:szCs w:val="24"/>
        </w:rPr>
        <w:t>。</w:t>
      </w:r>
      <w:r w:rsidR="00801CC3" w:rsidRPr="00F72502">
        <w:rPr>
          <w:rFonts w:ascii="仿宋" w:eastAsia="仿宋" w:hAnsi="仿宋" w:hint="eastAsia"/>
          <w:sz w:val="24"/>
          <w:szCs w:val="24"/>
        </w:rPr>
        <w:t>鼎阳</w:t>
      </w:r>
      <w:r w:rsidR="00F660DA" w:rsidRPr="00F72502">
        <w:rPr>
          <w:rFonts w:ascii="仿宋" w:eastAsia="仿宋" w:hAnsi="仿宋" w:hint="eastAsia"/>
          <w:sz w:val="24"/>
          <w:szCs w:val="24"/>
        </w:rPr>
        <w:t>SDG1000X,SDG2000X,SDG6000X-E,SDG6000X信号源支持10次谐波输出功能。</w:t>
      </w:r>
      <w:r>
        <w:rPr>
          <w:rFonts w:ascii="仿宋" w:eastAsia="仿宋" w:hAnsi="仿宋" w:hint="eastAsia"/>
          <w:sz w:val="24"/>
          <w:szCs w:val="24"/>
        </w:rPr>
        <w:t>其他品牌、型号能够产生</w:t>
      </w:r>
      <w:r w:rsidRPr="00F72502">
        <w:rPr>
          <w:rFonts w:ascii="仿宋" w:eastAsia="仿宋" w:hAnsi="仿宋" w:hint="eastAsia"/>
          <w:sz w:val="24"/>
          <w:szCs w:val="24"/>
        </w:rPr>
        <w:t>10次谐波输出功能</w:t>
      </w:r>
      <w:r>
        <w:rPr>
          <w:rFonts w:ascii="仿宋" w:eastAsia="仿宋" w:hAnsi="仿宋" w:hint="eastAsia"/>
          <w:sz w:val="24"/>
          <w:szCs w:val="24"/>
        </w:rPr>
        <w:t>的信号源也可以使用。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参加</w:t>
      </w:r>
      <w:r w:rsidRPr="00F72502">
        <w:rPr>
          <w:rFonts w:ascii="仿宋" w:eastAsia="仿宋" w:hAnsi="仿宋"/>
          <w:sz w:val="24"/>
          <w:szCs w:val="24"/>
        </w:rPr>
        <w:t xml:space="preserve"> A 题线上测试的参赛队员，必须熟练掌握其函数 发生器设置产生谐波信号的操作方法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01CC3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作品在线测试期间，参赛队员须</w:t>
      </w:r>
      <w:r w:rsidR="00801CC3" w:rsidRPr="00F72502">
        <w:rPr>
          <w:rFonts w:ascii="仿宋" w:eastAsia="仿宋" w:hAnsi="仿宋" w:hint="eastAsia"/>
          <w:sz w:val="24"/>
          <w:szCs w:val="24"/>
        </w:rPr>
        <w:t>根据评委</w:t>
      </w:r>
      <w:r w:rsidR="002E774D" w:rsidRPr="00F72502">
        <w:rPr>
          <w:rFonts w:ascii="仿宋" w:eastAsia="仿宋" w:hAnsi="仿宋" w:hint="eastAsia"/>
          <w:sz w:val="24"/>
          <w:szCs w:val="24"/>
        </w:rPr>
        <w:t>指令设置信号源</w:t>
      </w:r>
      <w:r w:rsidRPr="00F72502">
        <w:rPr>
          <w:rFonts w:ascii="仿宋" w:eastAsia="仿宋" w:hAnsi="仿宋"/>
          <w:sz w:val="24"/>
          <w:szCs w:val="24"/>
        </w:rPr>
        <w:t>输出</w:t>
      </w:r>
      <w:r w:rsidR="002E774D" w:rsidRPr="00F72502">
        <w:rPr>
          <w:rFonts w:ascii="仿宋" w:eastAsia="仿宋" w:hAnsi="仿宋" w:hint="eastAsia"/>
          <w:sz w:val="24"/>
          <w:szCs w:val="24"/>
        </w:rPr>
        <w:t>参数</w:t>
      </w:r>
      <w:r w:rsidRPr="00F72502">
        <w:rPr>
          <w:rFonts w:ascii="仿宋" w:eastAsia="仿宋" w:hAnsi="仿宋" w:hint="eastAsia"/>
          <w:sz w:val="24"/>
          <w:szCs w:val="24"/>
        </w:rPr>
        <w:t>（包括：基本频率及峰峰值，谐波倍频数及峰峰值），操作过程须</w:t>
      </w:r>
      <w:r w:rsidRPr="00F72502">
        <w:rPr>
          <w:rFonts w:ascii="仿宋" w:eastAsia="仿宋" w:hAnsi="仿宋"/>
          <w:sz w:val="24"/>
          <w:szCs w:val="24"/>
        </w:rPr>
        <w:t>在摄像头前展示或</w:t>
      </w:r>
      <w:r w:rsidRPr="00F72502">
        <w:rPr>
          <w:rFonts w:ascii="仿宋" w:eastAsia="仿宋" w:hAnsi="仿宋" w:hint="eastAsia"/>
          <w:sz w:val="24"/>
          <w:szCs w:val="24"/>
        </w:rPr>
        <w:t>将信号源界面通过</w:t>
      </w:r>
      <w:r w:rsidRPr="00F72502">
        <w:rPr>
          <w:rFonts w:ascii="仿宋" w:eastAsia="仿宋" w:hAnsi="仿宋"/>
          <w:sz w:val="24"/>
          <w:szCs w:val="24"/>
        </w:rPr>
        <w:t>共享屏幕显示</w:t>
      </w:r>
      <w:r w:rsidR="00801CC3" w:rsidRPr="00F72502">
        <w:rPr>
          <w:rFonts w:ascii="仿宋" w:eastAsia="仿宋" w:hAnsi="仿宋" w:hint="eastAsia"/>
          <w:sz w:val="24"/>
          <w:szCs w:val="24"/>
        </w:rPr>
        <w:t>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当学生确认设置好指定的测量装置输入信号后，请学生用示</w:t>
      </w:r>
      <w:r w:rsidRPr="00F72502">
        <w:rPr>
          <w:rFonts w:ascii="仿宋" w:eastAsia="仿宋" w:hAnsi="仿宋"/>
          <w:sz w:val="24"/>
          <w:szCs w:val="24"/>
        </w:rPr>
        <w:t xml:space="preserve"> 波器观测信号波形，并用摄像头展示给测试专家，测试专家可参考《测 评表》上的对应信号波形和电压峰峰值，基本符合的可开始测试。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测试专家可事先将《测评表》上给出的“信号</w:t>
      </w:r>
      <w:r w:rsidRPr="00F72502">
        <w:rPr>
          <w:rFonts w:ascii="仿宋" w:eastAsia="仿宋" w:hAnsi="仿宋"/>
          <w:sz w:val="24"/>
          <w:szCs w:val="24"/>
        </w:rPr>
        <w:t xml:space="preserve"> 1”、“信号 2”、 “信号 3”三个表达式分别打印在三张 A4 纸上，测试时先后三次展 示给学生各个表达式，也可采用“腾讯会议室”的共享屏幕显示信号 表达式。学生对照表达式设置其函数发生器谐波参数，先后生成测量 装置的三个输入信号。</w:t>
      </w:r>
    </w:p>
    <w:p w:rsid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．对每一输入信号测量时，一旦学生按下测量启动键后</w:t>
      </w:r>
      <w:r w:rsidRPr="00F72502">
        <w:rPr>
          <w:rFonts w:ascii="仿宋" w:eastAsia="仿宋" w:hAnsi="仿宋"/>
          <w:sz w:val="24"/>
          <w:szCs w:val="24"/>
        </w:rPr>
        <w:t xml:space="preserve"> 10 秒钟 内需完成对输入信号 THD 的测量与显示（超过 30 秒无果即停测）， 期间学生不得操作测量装置和函数发生器。</w:t>
      </w:r>
    </w:p>
    <w:p w:rsid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测试</w:t>
      </w:r>
      <w:r>
        <w:rPr>
          <w:rFonts w:ascii="仿宋" w:eastAsia="仿宋" w:hAnsi="仿宋" w:hint="eastAsia"/>
          <w:sz w:val="24"/>
          <w:szCs w:val="24"/>
        </w:rPr>
        <w:t>结束</w:t>
      </w:r>
      <w:r w:rsidRPr="00F72502">
        <w:rPr>
          <w:rFonts w:ascii="仿宋" w:eastAsia="仿宋" w:hAnsi="仿宋" w:hint="eastAsia"/>
          <w:sz w:val="24"/>
          <w:szCs w:val="24"/>
        </w:rPr>
        <w:t>时，评审专家让</w:t>
      </w:r>
      <w:r>
        <w:rPr>
          <w:rFonts w:ascii="仿宋" w:eastAsia="仿宋" w:hAnsi="仿宋" w:hint="eastAsia"/>
          <w:sz w:val="24"/>
          <w:szCs w:val="24"/>
        </w:rPr>
        <w:t>参赛队员</w:t>
      </w:r>
      <w:r w:rsidRPr="00F72502">
        <w:rPr>
          <w:rFonts w:ascii="仿宋" w:eastAsia="仿宋" w:hAnsi="仿宋" w:hint="eastAsia"/>
          <w:sz w:val="24"/>
          <w:szCs w:val="24"/>
        </w:rPr>
        <w:t>用摄像头近拍一下作品上的</w:t>
      </w:r>
      <w:r w:rsidRPr="00F72502">
        <w:rPr>
          <w:rFonts w:ascii="仿宋" w:eastAsia="仿宋" w:hAnsi="仿宋"/>
          <w:sz w:val="24"/>
          <w:szCs w:val="24"/>
        </w:rPr>
        <w:t xml:space="preserve"> TI 公司的 MCU，判断其设计制作是否符合题目限制规定。</w:t>
      </w:r>
    </w:p>
    <w:p w:rsidR="00A64A23" w:rsidRPr="00A64A23" w:rsidRDefault="00A64A23" w:rsidP="00F72502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测试准备要求：按赛题要求能够设置基波与2~</w:t>
      </w:r>
      <w:r w:rsidRPr="00A64A23">
        <w:rPr>
          <w:rFonts w:ascii="微软雅黑" w:eastAsia="微软雅黑" w:hAnsi="微软雅黑"/>
          <w:sz w:val="24"/>
          <w:szCs w:val="24"/>
        </w:rPr>
        <w:t>5</w:t>
      </w:r>
      <w:r w:rsidRPr="00A64A23">
        <w:rPr>
          <w:rFonts w:ascii="微软雅黑" w:eastAsia="微软雅黑" w:hAnsi="微软雅黑" w:hint="eastAsia"/>
          <w:sz w:val="24"/>
          <w:szCs w:val="24"/>
        </w:rPr>
        <w:t>次谐波组合。</w:t>
      </w:r>
    </w:p>
    <w:p w:rsidR="00F660DA" w:rsidRPr="00F660DA" w:rsidRDefault="00F660DA" w:rsidP="00F660DA">
      <w:pPr>
        <w:rPr>
          <w:rFonts w:ascii="仿宋" w:eastAsia="仿宋" w:hAnsi="仿宋"/>
          <w:sz w:val="24"/>
          <w:szCs w:val="24"/>
        </w:rPr>
      </w:pPr>
    </w:p>
    <w:p w:rsidR="00F660DA" w:rsidRPr="002E774D" w:rsidRDefault="00F660DA" w:rsidP="00F660DA">
      <w:pPr>
        <w:rPr>
          <w:rFonts w:ascii="微软雅黑" w:eastAsia="微软雅黑" w:hAnsi="微软雅黑"/>
          <w:color w:val="FF0000"/>
          <w:sz w:val="24"/>
          <w:szCs w:val="24"/>
        </w:rPr>
      </w:pPr>
      <w:r w:rsidRPr="002E774D">
        <w:rPr>
          <w:rFonts w:ascii="微软雅黑" w:eastAsia="微软雅黑" w:hAnsi="微软雅黑"/>
          <w:color w:val="FF0000"/>
          <w:sz w:val="24"/>
          <w:szCs w:val="24"/>
        </w:rPr>
        <w:t>B</w:t>
      </w:r>
      <w:r w:rsidR="002E774D" w:rsidRPr="002E774D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Pr="002E774D">
        <w:rPr>
          <w:rFonts w:ascii="微软雅黑" w:eastAsia="微软雅黑" w:hAnsi="微软雅黑"/>
          <w:color w:val="FF0000"/>
          <w:sz w:val="24"/>
          <w:szCs w:val="24"/>
        </w:rPr>
        <w:t>三相AC-DC变换电路</w:t>
      </w:r>
    </w:p>
    <w:p w:rsidR="00F660DA" w:rsidRPr="003A45FE" w:rsidRDefault="00F660DA" w:rsidP="003A45FE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 w:rsidRPr="003A45FE">
        <w:rPr>
          <w:rFonts w:ascii="仿宋" w:eastAsia="仿宋" w:hAnsi="仿宋"/>
          <w:sz w:val="24"/>
          <w:szCs w:val="24"/>
        </w:rPr>
        <w:t>B题说明中说“本题测试统一使用功率分析仪”，</w:t>
      </w:r>
      <w:r w:rsidR="002E774D" w:rsidRPr="003A45FE">
        <w:rPr>
          <w:rFonts w:ascii="仿宋" w:eastAsia="仿宋" w:hAnsi="仿宋" w:hint="eastAsia"/>
          <w:sz w:val="24"/>
          <w:szCs w:val="24"/>
        </w:rPr>
        <w:t>就是说没有三相</w:t>
      </w:r>
      <w:r w:rsidR="002E774D" w:rsidRPr="003A45FE">
        <w:rPr>
          <w:rFonts w:ascii="仿宋" w:eastAsia="仿宋" w:hAnsi="仿宋"/>
          <w:sz w:val="24"/>
          <w:szCs w:val="24"/>
        </w:rPr>
        <w:t>功率分析仪</w:t>
      </w:r>
      <w:r w:rsidR="002E774D" w:rsidRPr="003A45FE">
        <w:rPr>
          <w:rFonts w:ascii="仿宋" w:eastAsia="仿宋" w:hAnsi="仿宋" w:hint="eastAsia"/>
          <w:sz w:val="24"/>
          <w:szCs w:val="24"/>
        </w:rPr>
        <w:t>的项目无法进行在线评测。三相</w:t>
      </w:r>
      <w:r w:rsidRPr="003A45FE">
        <w:rPr>
          <w:rFonts w:ascii="仿宋" w:eastAsia="仿宋" w:hAnsi="仿宋"/>
          <w:sz w:val="24"/>
          <w:szCs w:val="24"/>
        </w:rPr>
        <w:t>电能质量分析仪</w:t>
      </w:r>
      <w:r w:rsidR="002E774D" w:rsidRPr="003A45FE">
        <w:rPr>
          <w:rFonts w:ascii="仿宋" w:eastAsia="仿宋" w:hAnsi="仿宋" w:hint="eastAsia"/>
          <w:sz w:val="24"/>
          <w:szCs w:val="24"/>
        </w:rPr>
        <w:t>可以</w:t>
      </w:r>
      <w:r w:rsidRPr="003A45FE">
        <w:rPr>
          <w:rFonts w:ascii="仿宋" w:eastAsia="仿宋" w:hAnsi="仿宋"/>
          <w:sz w:val="24"/>
          <w:szCs w:val="24"/>
        </w:rPr>
        <w:t>代替功率分析仪测量</w:t>
      </w:r>
      <w:r w:rsidR="002E774D" w:rsidRPr="003A45FE">
        <w:rPr>
          <w:rFonts w:ascii="仿宋" w:eastAsia="仿宋" w:hAnsi="仿宋" w:hint="eastAsia"/>
          <w:sz w:val="24"/>
          <w:szCs w:val="24"/>
        </w:rPr>
        <w:t>。</w:t>
      </w:r>
      <w:r w:rsidRPr="003A45FE">
        <w:rPr>
          <w:rFonts w:ascii="仿宋" w:eastAsia="仿宋" w:hAnsi="仿宋"/>
          <w:sz w:val="24"/>
          <w:szCs w:val="24"/>
        </w:rPr>
        <w:t>三相功率计</w:t>
      </w:r>
      <w:r w:rsidRPr="003A45FE">
        <w:rPr>
          <w:rFonts w:ascii="仿宋" w:eastAsia="仿宋" w:hAnsi="仿宋" w:hint="eastAsia"/>
          <w:sz w:val="24"/>
          <w:szCs w:val="24"/>
        </w:rPr>
        <w:t>算是简化版的功率分析仪，如能测</w:t>
      </w:r>
      <w:r w:rsidR="002E774D" w:rsidRPr="003A45FE">
        <w:rPr>
          <w:rFonts w:ascii="仿宋" w:eastAsia="仿宋" w:hAnsi="仿宋" w:hint="eastAsia"/>
          <w:sz w:val="24"/>
          <w:szCs w:val="24"/>
        </w:rPr>
        <w:t>完成测量</w:t>
      </w:r>
      <w:r w:rsidRPr="003A45FE">
        <w:rPr>
          <w:rFonts w:ascii="仿宋" w:eastAsia="仿宋" w:hAnsi="仿宋" w:hint="eastAsia"/>
          <w:sz w:val="24"/>
          <w:szCs w:val="24"/>
        </w:rPr>
        <w:t>题目中要求的各种参量也可以</w:t>
      </w:r>
      <w:r w:rsidR="002E774D" w:rsidRPr="003A45FE">
        <w:rPr>
          <w:rFonts w:ascii="仿宋" w:eastAsia="仿宋" w:hAnsi="仿宋" w:hint="eastAsia"/>
          <w:sz w:val="24"/>
          <w:szCs w:val="24"/>
        </w:rPr>
        <w:t>使用</w:t>
      </w:r>
      <w:r w:rsidRPr="003A45FE">
        <w:rPr>
          <w:rFonts w:ascii="仿宋" w:eastAsia="仿宋" w:hAnsi="仿宋" w:hint="eastAsia"/>
          <w:sz w:val="24"/>
          <w:szCs w:val="24"/>
        </w:rPr>
        <w:t>。</w:t>
      </w:r>
    </w:p>
    <w:p w:rsidR="008D176A" w:rsidRPr="00A64A23" w:rsidRDefault="008D176A" w:rsidP="008D176A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 w:rsidRPr="008D176A">
        <w:rPr>
          <w:rFonts w:ascii="微软雅黑" w:eastAsia="微软雅黑" w:hAnsi="微软雅黑"/>
          <w:sz w:val="24"/>
          <w:szCs w:val="24"/>
        </w:rPr>
        <w:t>根据题意，本题应为三相三线制。测试应对是否按照三相三线制连线进行检查。</w:t>
      </w:r>
    </w:p>
    <w:p w:rsidR="008D176A" w:rsidRDefault="008D176A" w:rsidP="003A45FE">
      <w:pPr>
        <w:rPr>
          <w:rFonts w:ascii="微软雅黑" w:eastAsia="微软雅黑" w:hAnsi="微软雅黑"/>
          <w:color w:val="FF0000"/>
          <w:sz w:val="24"/>
          <w:szCs w:val="24"/>
        </w:rPr>
      </w:pPr>
    </w:p>
    <w:p w:rsidR="003A45FE" w:rsidRPr="003A45FE" w:rsidRDefault="003A45FE" w:rsidP="003A45F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3A45FE">
        <w:rPr>
          <w:rFonts w:ascii="微软雅黑" w:eastAsia="微软雅黑" w:hAnsi="微软雅黑"/>
          <w:color w:val="FF0000"/>
          <w:sz w:val="24"/>
          <w:szCs w:val="24"/>
        </w:rPr>
        <w:t>C-三端口DC-DC变换器</w:t>
      </w:r>
    </w:p>
    <w:p w:rsidR="003A45FE" w:rsidRDefault="003A45FE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lastRenderedPageBreak/>
        <w:t>题图中模拟光伏电池虚线框中二极管及电阻必须明显可见，注意器件是功率不要超限。建议1</w:t>
      </w:r>
      <w:r w:rsidRPr="00F660DA">
        <w:rPr>
          <w:rFonts w:ascii="仿宋" w:eastAsia="仿宋" w:hAnsi="仿宋"/>
          <w:sz w:val="24"/>
          <w:szCs w:val="24"/>
        </w:rPr>
        <w:t>0</w:t>
      </w:r>
      <w:r w:rsidRPr="00F660DA">
        <w:rPr>
          <w:rFonts w:ascii="仿宋" w:eastAsia="仿宋" w:hAnsi="仿宋" w:hint="eastAsia"/>
          <w:sz w:val="24"/>
          <w:szCs w:val="24"/>
        </w:rPr>
        <w:t>Ω功率采用5</w:t>
      </w:r>
      <w:r w:rsidRPr="00F660DA">
        <w:rPr>
          <w:rFonts w:ascii="仿宋" w:eastAsia="仿宋" w:hAnsi="仿宋"/>
          <w:sz w:val="24"/>
          <w:szCs w:val="24"/>
        </w:rPr>
        <w:t>0</w:t>
      </w:r>
      <w:r w:rsidRPr="00F660DA">
        <w:rPr>
          <w:rFonts w:ascii="仿宋" w:eastAsia="仿宋" w:hAnsi="仿宋" w:hint="eastAsia"/>
          <w:sz w:val="24"/>
          <w:szCs w:val="24"/>
        </w:rPr>
        <w:t>W及以上电阻，二极管电流在5A及以上。</w:t>
      </w:r>
    </w:p>
    <w:p w:rsidR="003A45FE" w:rsidRDefault="003A45FE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作品需要按照题图2接线。</w:t>
      </w:r>
    </w:p>
    <w:p w:rsidR="00F660DA" w:rsidRDefault="00F660DA" w:rsidP="007A42D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3A45FE">
        <w:rPr>
          <w:rFonts w:ascii="仿宋" w:eastAsia="仿宋" w:hAnsi="仿宋"/>
          <w:sz w:val="24"/>
          <w:szCs w:val="24"/>
        </w:rPr>
        <w:t>模式二中，模拟电池和电池组同时供电，判断依据</w:t>
      </w:r>
      <w:r w:rsidR="003A45FE">
        <w:rPr>
          <w:rFonts w:ascii="仿宋" w:eastAsia="仿宋" w:hAnsi="仿宋" w:hint="eastAsia"/>
          <w:sz w:val="24"/>
          <w:szCs w:val="24"/>
        </w:rPr>
        <w:t>是各端口的电流大小。</w:t>
      </w:r>
    </w:p>
    <w:p w:rsidR="00F660DA" w:rsidRPr="003A45FE" w:rsidRDefault="00F660DA" w:rsidP="007607F0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3A45FE">
        <w:rPr>
          <w:rFonts w:ascii="仿宋" w:eastAsia="仿宋" w:hAnsi="仿宋"/>
          <w:sz w:val="24"/>
          <w:szCs w:val="24"/>
        </w:rPr>
        <w:t>U</w:t>
      </w:r>
      <w:r w:rsidRPr="003A45FE">
        <w:rPr>
          <w:rFonts w:ascii="仿宋" w:eastAsia="仿宋" w:hAnsi="仿宋"/>
          <w:sz w:val="24"/>
          <w:szCs w:val="24"/>
          <w:vertAlign w:val="subscript"/>
        </w:rPr>
        <w:t>S</w:t>
      </w:r>
      <w:r w:rsidRPr="003A45FE">
        <w:rPr>
          <w:rFonts w:ascii="仿宋" w:eastAsia="仿宋" w:hAnsi="仿宋"/>
          <w:sz w:val="24"/>
          <w:szCs w:val="24"/>
        </w:rPr>
        <w:t>由55V减小至25V</w:t>
      </w:r>
      <w:r w:rsidR="003A45FE" w:rsidRPr="003A45FE">
        <w:rPr>
          <w:rFonts w:ascii="仿宋" w:eastAsia="仿宋" w:hAnsi="仿宋" w:hint="eastAsia"/>
          <w:sz w:val="24"/>
          <w:szCs w:val="24"/>
        </w:rPr>
        <w:t>过程中</w:t>
      </w:r>
      <w:r w:rsidRPr="003A45FE">
        <w:rPr>
          <w:rFonts w:ascii="仿宋" w:eastAsia="仿宋" w:hAnsi="仿宋"/>
          <w:sz w:val="24"/>
          <w:szCs w:val="24"/>
        </w:rPr>
        <w:t>，变换器能够从模式I自动转换到模式II</w:t>
      </w:r>
      <w:r w:rsidRPr="003A45FE">
        <w:rPr>
          <w:rFonts w:ascii="仿宋" w:eastAsia="仿宋" w:hAnsi="仿宋" w:hint="eastAsia"/>
          <w:sz w:val="24"/>
          <w:szCs w:val="24"/>
        </w:rPr>
        <w:t>。</w:t>
      </w:r>
    </w:p>
    <w:p w:rsidR="008D176A" w:rsidRPr="00A64A23" w:rsidRDefault="008D176A" w:rsidP="008D176A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 w:hint="eastAsia"/>
          <w:sz w:val="24"/>
          <w:szCs w:val="24"/>
        </w:rPr>
        <w:t>根据题图2接线</w:t>
      </w:r>
      <w:r w:rsidRPr="008D176A"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三只电流表必须接入电路中，电流表使用四位半及以上精度台式万用表；另备一台万用表测量电压</w:t>
      </w:r>
      <w:r w:rsidRPr="008D176A">
        <w:rPr>
          <w:rFonts w:ascii="微软雅黑" w:eastAsia="微软雅黑" w:hAnsi="微软雅黑"/>
          <w:sz w:val="24"/>
          <w:szCs w:val="24"/>
        </w:rPr>
        <w:t>。</w:t>
      </w:r>
    </w:p>
    <w:p w:rsidR="00F660DA" w:rsidRPr="008D176A" w:rsidRDefault="00F660DA" w:rsidP="00F660DA">
      <w:pPr>
        <w:rPr>
          <w:rFonts w:ascii="仿宋" w:eastAsia="仿宋" w:hAnsi="仿宋"/>
          <w:sz w:val="24"/>
          <w:szCs w:val="24"/>
        </w:rPr>
      </w:pPr>
    </w:p>
    <w:p w:rsidR="003A45FE" w:rsidRPr="00824BD5" w:rsidRDefault="003A45FE" w:rsidP="003A45F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824BD5">
        <w:rPr>
          <w:rFonts w:ascii="微软雅黑" w:eastAsia="微软雅黑" w:hAnsi="微软雅黑"/>
          <w:color w:val="FF0000"/>
          <w:sz w:val="24"/>
          <w:szCs w:val="24"/>
        </w:rPr>
        <w:t>D-基于互联网的摄像测量系统</w:t>
      </w:r>
    </w:p>
    <w:p w:rsidR="003A45FE" w:rsidRPr="00F660DA" w:rsidRDefault="003A45FE" w:rsidP="003A45FE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悬挂线长度要能够调节并固定；</w:t>
      </w:r>
    </w:p>
    <w:p w:rsidR="00824BD5" w:rsidRDefault="00824BD5" w:rsidP="00824BD5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要能够明显观察到三个制作单元与交换机的连接线路。</w:t>
      </w:r>
    </w:p>
    <w:p w:rsidR="00A41444" w:rsidRPr="00A64A23" w:rsidRDefault="00A41444" w:rsidP="00A4144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 w:hint="eastAsia"/>
          <w:sz w:val="24"/>
          <w:szCs w:val="24"/>
        </w:rPr>
        <w:t>无</w:t>
      </w:r>
    </w:p>
    <w:p w:rsidR="003A45FE" w:rsidRPr="001F2935" w:rsidRDefault="003A45FE" w:rsidP="003A45FE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color w:val="FFFFFF" w:themeColor="background1"/>
          <w:sz w:val="24"/>
          <w:szCs w:val="24"/>
        </w:rPr>
      </w:pPr>
      <w:r w:rsidRPr="001F2935">
        <w:rPr>
          <w:rFonts w:ascii="仿宋" w:eastAsia="仿宋" w:hAnsi="仿宋" w:hint="eastAsia"/>
          <w:color w:val="FFFFFF" w:themeColor="background1"/>
          <w:sz w:val="24"/>
          <w:szCs w:val="24"/>
        </w:rPr>
        <w:t>出放射线，以指示现场激光笔摆动的角度</w:t>
      </w:r>
    </w:p>
    <w:p w:rsidR="00824BD5" w:rsidRPr="00A41444" w:rsidRDefault="00824BD5" w:rsidP="00824BD5">
      <w:pPr>
        <w:pStyle w:val="a7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824BD5" w:rsidRPr="00824BD5" w:rsidRDefault="00824BD5" w:rsidP="00824BD5">
      <w:pPr>
        <w:rPr>
          <w:rFonts w:ascii="微软雅黑" w:eastAsia="微软雅黑" w:hAnsi="微软雅黑"/>
          <w:color w:val="FF0000"/>
          <w:sz w:val="24"/>
          <w:szCs w:val="24"/>
        </w:rPr>
      </w:pPr>
      <w:r w:rsidRPr="00824BD5">
        <w:rPr>
          <w:rFonts w:ascii="微软雅黑" w:eastAsia="微软雅黑" w:hAnsi="微软雅黑"/>
          <w:color w:val="FF0000"/>
          <w:sz w:val="24"/>
          <w:szCs w:val="24"/>
        </w:rPr>
        <w:t>E-数字-模拟信号混合传输收发机</w:t>
      </w:r>
    </w:p>
    <w:p w:rsidR="001524ED" w:rsidRPr="001524ED" w:rsidRDefault="001524ED" w:rsidP="00CB5BEB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524ED">
        <w:rPr>
          <w:rFonts w:ascii="仿宋" w:eastAsia="仿宋" w:hAnsi="仿宋"/>
          <w:sz w:val="24"/>
          <w:szCs w:val="24"/>
        </w:rPr>
        <w:t>发送端电路设计，要严格符合框图所给的先合成再调制的</w:t>
      </w:r>
      <w:r w:rsidRPr="001524ED">
        <w:rPr>
          <w:rFonts w:ascii="仿宋" w:eastAsia="仿宋" w:hAnsi="仿宋" w:hint="eastAsia"/>
          <w:sz w:val="24"/>
          <w:szCs w:val="24"/>
        </w:rPr>
        <w:t>要求，合成信号留测试点观察。</w:t>
      </w:r>
    </w:p>
    <w:p w:rsidR="001524ED" w:rsidRPr="00F660DA" w:rsidRDefault="001524ED" w:rsidP="001524ED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接收端</w:t>
      </w:r>
      <w:r w:rsidRPr="00F660DA">
        <w:rPr>
          <w:rFonts w:ascii="仿宋" w:eastAsia="仿宋" w:hAnsi="仿宋" w:hint="eastAsia"/>
          <w:sz w:val="24"/>
          <w:szCs w:val="24"/>
        </w:rPr>
        <w:t>数字信号</w:t>
      </w:r>
      <w:r>
        <w:rPr>
          <w:rFonts w:ascii="仿宋" w:eastAsia="仿宋" w:hAnsi="仿宋" w:hint="eastAsia"/>
          <w:sz w:val="24"/>
          <w:szCs w:val="24"/>
        </w:rPr>
        <w:t>传输的数字可以</w:t>
      </w:r>
      <w:r w:rsidRPr="00F660DA">
        <w:rPr>
          <w:rFonts w:ascii="仿宋" w:eastAsia="仿宋" w:hAnsi="仿宋" w:hint="eastAsia"/>
          <w:sz w:val="24"/>
          <w:szCs w:val="24"/>
        </w:rPr>
        <w:t>LCD上显示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660DA">
        <w:rPr>
          <w:rFonts w:ascii="仿宋" w:eastAsia="仿宋" w:hAnsi="仿宋" w:hint="eastAsia"/>
          <w:sz w:val="24"/>
          <w:szCs w:val="24"/>
        </w:rPr>
        <w:t>模拟信号</w:t>
      </w:r>
      <w:r>
        <w:rPr>
          <w:rFonts w:ascii="仿宋" w:eastAsia="仿宋" w:hAnsi="仿宋" w:hint="eastAsia"/>
          <w:sz w:val="24"/>
          <w:szCs w:val="24"/>
        </w:rPr>
        <w:t>要在示波器上显示</w:t>
      </w:r>
      <w:r w:rsidRPr="00F660DA">
        <w:rPr>
          <w:rFonts w:ascii="仿宋" w:eastAsia="仿宋" w:hAnsi="仿宋" w:hint="eastAsia"/>
          <w:sz w:val="24"/>
          <w:szCs w:val="24"/>
        </w:rPr>
        <w:t>波形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24BD5" w:rsidRPr="00F660DA" w:rsidRDefault="00824BD5" w:rsidP="00824BD5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测量发射端电源电压及电流以获知功率，功率越小越好</w:t>
      </w:r>
    </w:p>
    <w:p w:rsidR="00F660DA" w:rsidRDefault="00F660DA" w:rsidP="004473DA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天线形状</w:t>
      </w:r>
      <w:r w:rsidR="0018577E">
        <w:rPr>
          <w:rFonts w:ascii="仿宋" w:eastAsia="仿宋" w:hAnsi="仿宋" w:hint="eastAsia"/>
          <w:sz w:val="24"/>
          <w:szCs w:val="24"/>
        </w:rPr>
        <w:t>不限制，若是</w:t>
      </w:r>
      <w:r w:rsidRPr="0018577E">
        <w:rPr>
          <w:rFonts w:ascii="仿宋" w:eastAsia="仿宋" w:hAnsi="仿宋"/>
          <w:sz w:val="24"/>
          <w:szCs w:val="24"/>
        </w:rPr>
        <w:t>环形天线按照周长</w:t>
      </w:r>
      <w:r w:rsidR="0018577E">
        <w:rPr>
          <w:rFonts w:ascii="仿宋" w:eastAsia="仿宋" w:hAnsi="仿宋" w:hint="eastAsia"/>
          <w:sz w:val="24"/>
          <w:szCs w:val="24"/>
        </w:rPr>
        <w:t>考察。</w:t>
      </w:r>
    </w:p>
    <w:p w:rsidR="00F660DA" w:rsidRPr="0018577E" w:rsidRDefault="00F660DA" w:rsidP="00C00091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模拟信号可以用</w:t>
      </w:r>
      <w:r w:rsidR="0018577E" w:rsidRPr="0018577E">
        <w:rPr>
          <w:rFonts w:ascii="仿宋" w:eastAsia="仿宋" w:hAnsi="仿宋" w:hint="eastAsia"/>
          <w:sz w:val="24"/>
          <w:szCs w:val="24"/>
        </w:rPr>
        <w:t>信号源产生的</w:t>
      </w:r>
      <w:r w:rsidRPr="0018577E">
        <w:rPr>
          <w:rFonts w:ascii="仿宋" w:eastAsia="仿宋" w:hAnsi="仿宋"/>
          <w:sz w:val="24"/>
          <w:szCs w:val="24"/>
        </w:rPr>
        <w:t>正弦波</w:t>
      </w:r>
      <w:r w:rsidR="0018577E" w:rsidRPr="0018577E">
        <w:rPr>
          <w:rFonts w:ascii="仿宋" w:eastAsia="仿宋" w:hAnsi="仿宋" w:hint="eastAsia"/>
          <w:sz w:val="24"/>
          <w:szCs w:val="24"/>
        </w:rPr>
        <w:t>或</w:t>
      </w:r>
      <w:r w:rsidRPr="0018577E">
        <w:rPr>
          <w:rFonts w:ascii="仿宋" w:eastAsia="仿宋" w:hAnsi="仿宋" w:hint="eastAsia"/>
          <w:sz w:val="24"/>
          <w:szCs w:val="24"/>
        </w:rPr>
        <w:t>的任意波。</w:t>
      </w:r>
    </w:p>
    <w:p w:rsidR="00A64A23" w:rsidRDefault="00A64A23" w:rsidP="00A64A23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</w:p>
    <w:p w:rsidR="00A64A23" w:rsidRDefault="00A64A23" w:rsidP="00A64A23">
      <w:pPr>
        <w:pStyle w:val="a7"/>
        <w:numPr>
          <w:ilvl w:val="1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单独语音传输，用示波器观察接收端解调信号；</w:t>
      </w:r>
    </w:p>
    <w:p w:rsidR="00A64A23" w:rsidRDefault="00A64A23" w:rsidP="00A64A23">
      <w:pPr>
        <w:pStyle w:val="a7"/>
        <w:numPr>
          <w:ilvl w:val="1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单独数字传输，观察接收端数字显示；</w:t>
      </w:r>
    </w:p>
    <w:p w:rsidR="00A64A23" w:rsidRDefault="008D176A" w:rsidP="00A64A23">
      <w:pPr>
        <w:pStyle w:val="a7"/>
        <w:numPr>
          <w:ilvl w:val="1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混合信号传输，观察接收端分路信号；</w:t>
      </w:r>
    </w:p>
    <w:p w:rsidR="008D176A" w:rsidRDefault="008D176A" w:rsidP="00A64A23">
      <w:pPr>
        <w:pStyle w:val="a7"/>
        <w:numPr>
          <w:ilvl w:val="1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载波频率信道带宽，用频谱仪（或</w:t>
      </w:r>
      <w:r>
        <w:rPr>
          <w:rFonts w:ascii="微软雅黑" w:eastAsia="微软雅黑" w:hAnsi="微软雅黑"/>
          <w:sz w:val="24"/>
          <w:szCs w:val="24"/>
        </w:rPr>
        <w:t>100</w:t>
      </w:r>
      <w:r>
        <w:rPr>
          <w:rFonts w:ascii="微软雅黑" w:eastAsia="微软雅黑" w:hAnsi="微软雅黑" w:hint="eastAsia"/>
          <w:sz w:val="24"/>
          <w:szCs w:val="24"/>
        </w:rPr>
        <w:t>MHz及以上带FFT功能的数字存储示波器）在发射端观察载波频率和信道带。</w:t>
      </w:r>
    </w:p>
    <w:p w:rsidR="0018577E" w:rsidRDefault="0018577E" w:rsidP="00F660DA">
      <w:pPr>
        <w:rPr>
          <w:rFonts w:ascii="仿宋" w:eastAsia="仿宋" w:hAnsi="仿宋"/>
          <w:sz w:val="24"/>
          <w:szCs w:val="24"/>
        </w:rPr>
      </w:pPr>
    </w:p>
    <w:p w:rsidR="0018577E" w:rsidRPr="0018577E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8577E">
        <w:rPr>
          <w:rFonts w:ascii="微软雅黑" w:eastAsia="微软雅黑" w:hAnsi="微软雅黑"/>
          <w:color w:val="FF0000"/>
          <w:sz w:val="24"/>
          <w:szCs w:val="24"/>
        </w:rPr>
        <w:t>F-智能送药小车</w:t>
      </w:r>
    </w:p>
    <w:p w:rsidR="0018577E" w:rsidRPr="0018577E" w:rsidRDefault="0018577E" w:rsidP="0018577E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 w:hint="eastAsia"/>
          <w:sz w:val="24"/>
          <w:szCs w:val="24"/>
        </w:rPr>
        <w:t>参赛学校准备带胶字模；</w:t>
      </w:r>
    </w:p>
    <w:p w:rsidR="0018577E" w:rsidRDefault="0018577E" w:rsidP="00497DF7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 w:hint="eastAsia"/>
          <w:sz w:val="24"/>
          <w:szCs w:val="24"/>
        </w:rPr>
        <w:t>药品重量大约</w:t>
      </w:r>
      <w:r w:rsidRPr="0018577E">
        <w:rPr>
          <w:rFonts w:ascii="仿宋" w:eastAsia="仿宋" w:hAnsi="仿宋"/>
          <w:sz w:val="24"/>
          <w:szCs w:val="24"/>
        </w:rPr>
        <w:t>200g即可，可使用砝码</w:t>
      </w:r>
      <w:r>
        <w:rPr>
          <w:rFonts w:ascii="仿宋" w:eastAsia="仿宋" w:hAnsi="仿宋" w:hint="eastAsia"/>
          <w:sz w:val="24"/>
          <w:szCs w:val="24"/>
        </w:rPr>
        <w:t>；人工装载及取下。</w:t>
      </w:r>
    </w:p>
    <w:p w:rsidR="00F25924" w:rsidRDefault="00F25924" w:rsidP="00284A5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测试过程中启动后不得人工触及小车。</w:t>
      </w:r>
    </w:p>
    <w:p w:rsidR="00F660DA" w:rsidRDefault="00F660DA" w:rsidP="00284A5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基本部分不能按除了复位键以外的按键</w:t>
      </w:r>
      <w:r w:rsidR="0018577E">
        <w:rPr>
          <w:rFonts w:ascii="仿宋" w:eastAsia="仿宋" w:hAnsi="仿宋" w:hint="eastAsia"/>
          <w:sz w:val="24"/>
          <w:szCs w:val="24"/>
        </w:rPr>
        <w:t>。</w:t>
      </w:r>
    </w:p>
    <w:p w:rsidR="00F25924" w:rsidRDefault="00F660DA" w:rsidP="00F25924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F25924">
        <w:rPr>
          <w:rFonts w:ascii="仿宋" w:eastAsia="仿宋" w:hAnsi="仿宋"/>
          <w:sz w:val="24"/>
          <w:szCs w:val="24"/>
        </w:rPr>
        <w:t>发挥部分的暂停点</w:t>
      </w:r>
      <w:r w:rsidR="00F25924">
        <w:rPr>
          <w:rFonts w:ascii="仿宋" w:eastAsia="仿宋" w:hAnsi="仿宋" w:hint="eastAsia"/>
          <w:sz w:val="24"/>
          <w:szCs w:val="24"/>
        </w:rPr>
        <w:t>由参赛队</w:t>
      </w:r>
      <w:r w:rsidRPr="00F25924">
        <w:rPr>
          <w:rFonts w:ascii="仿宋" w:eastAsia="仿宋" w:hAnsi="仿宋"/>
          <w:sz w:val="24"/>
          <w:szCs w:val="24"/>
        </w:rPr>
        <w:t>自己设定</w:t>
      </w:r>
    </w:p>
    <w:p w:rsidR="00A64A23" w:rsidRDefault="00A64A23" w:rsidP="00A64A23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</w:p>
    <w:p w:rsidR="00A64A23" w:rsidRPr="00A64A23" w:rsidRDefault="00A64A23" w:rsidP="00A64A23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/>
          <w:sz w:val="24"/>
          <w:szCs w:val="24"/>
        </w:rPr>
        <w:t>每辆小车必须指着车头并在车头贴有明显标记。</w:t>
      </w:r>
    </w:p>
    <w:p w:rsidR="00A64A23" w:rsidRPr="00A64A23" w:rsidRDefault="00A64A23" w:rsidP="00A64A23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/>
          <w:sz w:val="24"/>
          <w:szCs w:val="24"/>
        </w:rPr>
        <w:t>路面上的数字必须按题目要求放置（不得旋转或倒置）。</w:t>
      </w:r>
    </w:p>
    <w:p w:rsidR="00A64A23" w:rsidRPr="00A64A23" w:rsidRDefault="00A64A23" w:rsidP="00A64A23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/>
          <w:sz w:val="24"/>
          <w:szCs w:val="24"/>
        </w:rPr>
        <w:t>各组必须在测试点准备</w:t>
      </w:r>
      <w:r w:rsidRPr="00A64A23">
        <w:rPr>
          <w:rFonts w:ascii="微软雅黑" w:eastAsia="微软雅黑" w:hAnsi="微软雅黑" w:hint="eastAsia"/>
          <w:sz w:val="24"/>
          <w:szCs w:val="24"/>
        </w:rPr>
        <w:t>1</w:t>
      </w:r>
      <w:r w:rsidRPr="00A64A23">
        <w:rPr>
          <w:rFonts w:ascii="微软雅黑" w:eastAsia="微软雅黑" w:hAnsi="微软雅黑"/>
          <w:sz w:val="24"/>
          <w:szCs w:val="24"/>
        </w:rPr>
        <w:t>00厘米长的直尺。</w:t>
      </w:r>
    </w:p>
    <w:p w:rsidR="0018577E" w:rsidRPr="00A64A23" w:rsidRDefault="0018577E" w:rsidP="00F660DA">
      <w:pPr>
        <w:rPr>
          <w:rFonts w:ascii="仿宋" w:eastAsia="仿宋" w:hAnsi="仿宋"/>
          <w:sz w:val="24"/>
          <w:szCs w:val="24"/>
        </w:rPr>
      </w:pPr>
    </w:p>
    <w:p w:rsidR="0018577E" w:rsidRPr="00F25924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F25924">
        <w:rPr>
          <w:rFonts w:ascii="微软雅黑" w:eastAsia="微软雅黑" w:hAnsi="微软雅黑"/>
          <w:color w:val="FF0000"/>
          <w:sz w:val="24"/>
          <w:szCs w:val="24"/>
        </w:rPr>
        <w:t>G-植保飞行器</w:t>
      </w:r>
    </w:p>
    <w:p w:rsidR="0018577E" w:rsidRPr="00F660DA" w:rsidRDefault="0018577E" w:rsidP="0018577E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工作区中数字及虚线</w:t>
      </w:r>
      <w:r w:rsidR="00F25924">
        <w:rPr>
          <w:rFonts w:ascii="仿宋" w:eastAsia="仿宋" w:hAnsi="仿宋" w:hint="eastAsia"/>
          <w:sz w:val="24"/>
          <w:szCs w:val="24"/>
        </w:rPr>
        <w:t>是给评测做参考的不能作为飞行器定位之用，</w:t>
      </w:r>
      <w:r w:rsidRPr="00F660DA">
        <w:rPr>
          <w:rFonts w:ascii="仿宋" w:eastAsia="仿宋" w:hAnsi="仿宋"/>
          <w:sz w:val="24"/>
          <w:szCs w:val="24"/>
        </w:rPr>
        <w:t>颜色不能太明显。</w:t>
      </w:r>
    </w:p>
    <w:p w:rsidR="00F25924" w:rsidRDefault="0018577E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660DA">
        <w:rPr>
          <w:rFonts w:ascii="仿宋" w:eastAsia="仿宋" w:hAnsi="仿宋" w:cs="宋体"/>
          <w:kern w:val="0"/>
          <w:sz w:val="24"/>
          <w:szCs w:val="24"/>
        </w:rPr>
        <w:t>支架一般放在左下方非播撒区。</w:t>
      </w:r>
    </w:p>
    <w:p w:rsidR="00F25924" w:rsidRDefault="00F25924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按照题目要求事先制作环形条形码，数字：0</w:t>
      </w:r>
      <w:r>
        <w:rPr>
          <w:rFonts w:ascii="仿宋" w:eastAsia="仿宋" w:hAnsi="仿宋" w:cs="宋体"/>
          <w:kern w:val="0"/>
          <w:sz w:val="24"/>
          <w:szCs w:val="24"/>
        </w:rPr>
        <w:t>001</w:t>
      </w:r>
      <w:r>
        <w:rPr>
          <w:rFonts w:ascii="仿宋" w:eastAsia="仿宋" w:hAnsi="仿宋" w:cs="宋体" w:hint="eastAsia"/>
          <w:kern w:val="0"/>
          <w:sz w:val="24"/>
          <w:szCs w:val="24"/>
        </w:rPr>
        <w:t>~</w:t>
      </w:r>
      <w:r>
        <w:rPr>
          <w:rFonts w:ascii="仿宋" w:eastAsia="仿宋" w:hAnsi="仿宋" w:cs="宋体"/>
          <w:kern w:val="0"/>
          <w:sz w:val="24"/>
          <w:szCs w:val="24"/>
        </w:rPr>
        <w:t>0009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25924" w:rsidRDefault="00F25924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准备5-</w:t>
      </w:r>
      <w:r>
        <w:rPr>
          <w:rFonts w:ascii="仿宋" w:eastAsia="仿宋" w:hAnsi="仿宋" w:cs="宋体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kern w:val="0"/>
          <w:sz w:val="24"/>
          <w:szCs w:val="24"/>
        </w:rPr>
        <w:t>块带背胶的与非播撒区颜色相同5</w:t>
      </w:r>
      <w:r>
        <w:rPr>
          <w:rFonts w:ascii="仿宋" w:eastAsia="仿宋" w:hAnsi="仿宋" w:cs="宋体"/>
          <w:kern w:val="0"/>
          <w:sz w:val="24"/>
          <w:szCs w:val="24"/>
        </w:rPr>
        <w:t>0</w:t>
      </w:r>
      <w:r>
        <w:rPr>
          <w:rFonts w:ascii="仿宋" w:eastAsia="仿宋" w:hAnsi="仿宋" w:cs="宋体" w:hint="eastAsia"/>
          <w:kern w:val="0"/>
          <w:sz w:val="24"/>
          <w:szCs w:val="24"/>
        </w:rPr>
        <w:t>cm×</w:t>
      </w:r>
      <w:r>
        <w:rPr>
          <w:rFonts w:ascii="仿宋" w:eastAsia="仿宋" w:hAnsi="仿宋" w:cs="宋体"/>
          <w:kern w:val="0"/>
          <w:sz w:val="24"/>
          <w:szCs w:val="24"/>
        </w:rPr>
        <w:t>50</w:t>
      </w:r>
      <w:r>
        <w:rPr>
          <w:rFonts w:ascii="仿宋" w:eastAsia="仿宋" w:hAnsi="仿宋" w:cs="宋体" w:hint="eastAsia"/>
          <w:kern w:val="0"/>
          <w:sz w:val="24"/>
          <w:szCs w:val="24"/>
        </w:rPr>
        <w:t>cm的印刷或彩喷材料。</w:t>
      </w:r>
    </w:p>
    <w:p w:rsidR="0018577E" w:rsidRDefault="0018577E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660DA">
        <w:rPr>
          <w:rFonts w:ascii="仿宋" w:eastAsia="仿宋" w:hAnsi="仿宋" w:cs="宋体"/>
          <w:kern w:val="0"/>
          <w:sz w:val="24"/>
          <w:szCs w:val="24"/>
        </w:rPr>
        <w:t>条形码是四位数的，有效数字一位。</w:t>
      </w:r>
    </w:p>
    <w:p w:rsidR="00A64A23" w:rsidRDefault="00A64A23" w:rsidP="00A64A23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 w:hint="eastAsia"/>
          <w:sz w:val="24"/>
          <w:szCs w:val="24"/>
        </w:rPr>
        <w:t>3、4号摄像设备需使用手机，并用自拍杆延长。</w:t>
      </w:r>
    </w:p>
    <w:p w:rsidR="00F660DA" w:rsidRPr="0018577E" w:rsidRDefault="00F660DA" w:rsidP="00F660DA">
      <w:pPr>
        <w:rPr>
          <w:rFonts w:ascii="仿宋" w:eastAsia="仿宋" w:hAnsi="仿宋"/>
          <w:sz w:val="24"/>
          <w:szCs w:val="24"/>
        </w:rPr>
      </w:pPr>
    </w:p>
    <w:p w:rsidR="0018577E" w:rsidRPr="00F25924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F25924">
        <w:rPr>
          <w:rFonts w:ascii="微软雅黑" w:eastAsia="微软雅黑" w:hAnsi="微软雅黑"/>
          <w:color w:val="FF0000"/>
          <w:sz w:val="24"/>
          <w:szCs w:val="24"/>
        </w:rPr>
        <w:t>H-用电器分析识别装置</w:t>
      </w:r>
    </w:p>
    <w:p w:rsidR="0018577E" w:rsidRPr="00F660DA" w:rsidRDefault="00655BE0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参赛学校需要按照竞赛组委会要求准备（包括制作）</w:t>
      </w:r>
      <w:r w:rsidR="0018577E" w:rsidRPr="00F660DA">
        <w:rPr>
          <w:rFonts w:ascii="仿宋" w:eastAsia="仿宋" w:hAnsi="仿宋" w:hint="eastAsia"/>
          <w:sz w:val="24"/>
          <w:szCs w:val="24"/>
        </w:rPr>
        <w:t>测试用的</w:t>
      </w:r>
      <w:r>
        <w:rPr>
          <w:rFonts w:ascii="仿宋" w:eastAsia="仿宋" w:hAnsi="仿宋" w:hint="eastAsia"/>
          <w:sz w:val="24"/>
          <w:szCs w:val="24"/>
        </w:rPr>
        <w:t>指定</w:t>
      </w:r>
      <w:r w:rsidR="0018577E" w:rsidRPr="00F660DA">
        <w:rPr>
          <w:rFonts w:ascii="仿宋" w:eastAsia="仿宋" w:hAnsi="仿宋" w:hint="eastAsia"/>
          <w:sz w:val="24"/>
          <w:szCs w:val="24"/>
        </w:rPr>
        <w:t>电器设备</w:t>
      </w:r>
      <w:r>
        <w:rPr>
          <w:rFonts w:ascii="仿宋" w:eastAsia="仿宋" w:hAnsi="仿宋" w:hint="eastAsia"/>
          <w:sz w:val="24"/>
          <w:szCs w:val="24"/>
        </w:rPr>
        <w:t>，并</w:t>
      </w:r>
      <w:r w:rsidRPr="00F660DA">
        <w:rPr>
          <w:rFonts w:ascii="仿宋" w:eastAsia="仿宋" w:hAnsi="仿宋" w:hint="eastAsia"/>
          <w:sz w:val="24"/>
          <w:szCs w:val="24"/>
        </w:rPr>
        <w:t>编</w:t>
      </w:r>
      <w:r>
        <w:rPr>
          <w:rFonts w:ascii="仿宋" w:eastAsia="仿宋" w:hAnsi="仿宋" w:hint="eastAsia"/>
          <w:sz w:val="24"/>
          <w:szCs w:val="24"/>
        </w:rPr>
        <w:t>制</w:t>
      </w:r>
      <w:r w:rsidRPr="00F660DA">
        <w:rPr>
          <w:rFonts w:ascii="仿宋" w:eastAsia="仿宋" w:hAnsi="仿宋" w:hint="eastAsia"/>
          <w:sz w:val="24"/>
          <w:szCs w:val="24"/>
        </w:rPr>
        <w:t>设备编号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660DA">
        <w:rPr>
          <w:rFonts w:ascii="仿宋" w:eastAsia="仿宋" w:hAnsi="仿宋" w:hint="eastAsia"/>
          <w:sz w:val="24"/>
          <w:szCs w:val="24"/>
        </w:rPr>
        <w:t>电器设备</w:t>
      </w:r>
      <w:r w:rsidR="0018577E" w:rsidRPr="00F660DA">
        <w:rPr>
          <w:rFonts w:ascii="仿宋" w:eastAsia="仿宋" w:hAnsi="仿宋" w:hint="eastAsia"/>
          <w:sz w:val="24"/>
          <w:szCs w:val="24"/>
        </w:rPr>
        <w:t>不需要封存</w:t>
      </w:r>
      <w:r w:rsidR="001F2935">
        <w:rPr>
          <w:rFonts w:ascii="仿宋" w:eastAsia="仿宋" w:hAnsi="仿宋" w:hint="eastAsia"/>
          <w:sz w:val="24"/>
          <w:szCs w:val="24"/>
        </w:rPr>
        <w:t>，</w:t>
      </w:r>
      <w:r w:rsidR="0018577E" w:rsidRPr="00F660DA">
        <w:rPr>
          <w:rFonts w:ascii="仿宋" w:eastAsia="仿宋" w:hAnsi="仿宋" w:hint="eastAsia"/>
          <w:sz w:val="24"/>
          <w:szCs w:val="24"/>
        </w:rPr>
        <w:t>可以共用。</w:t>
      </w:r>
    </w:p>
    <w:p w:rsidR="0018577E" w:rsidRPr="00F660DA" w:rsidRDefault="0018577E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独立开关</w:t>
      </w:r>
      <w:r w:rsidRPr="00F660DA">
        <w:rPr>
          <w:rFonts w:ascii="仿宋" w:eastAsia="仿宋" w:hAnsi="仿宋"/>
          <w:sz w:val="24"/>
          <w:szCs w:val="24"/>
        </w:rPr>
        <w:t>7孔以上。</w:t>
      </w:r>
      <w:r w:rsidRPr="00F660DA">
        <w:rPr>
          <w:rFonts w:ascii="仿宋" w:eastAsia="仿宋" w:hAnsi="仿宋" w:hint="eastAsia"/>
          <w:sz w:val="24"/>
          <w:szCs w:val="24"/>
        </w:rPr>
        <w:t>是指</w:t>
      </w:r>
      <w:r w:rsidRPr="00F660DA">
        <w:rPr>
          <w:rFonts w:ascii="仿宋" w:eastAsia="仿宋" w:hAnsi="仿宋"/>
          <w:sz w:val="24"/>
          <w:szCs w:val="24"/>
        </w:rPr>
        <w:t>要求7路</w:t>
      </w:r>
      <w:r w:rsidRPr="00F660DA">
        <w:rPr>
          <w:rFonts w:ascii="仿宋" w:eastAsia="仿宋" w:hAnsi="仿宋" w:hint="eastAsia"/>
          <w:sz w:val="24"/>
          <w:szCs w:val="24"/>
        </w:rPr>
        <w:t>，能够插7个电器设备。</w:t>
      </w:r>
    </w:p>
    <w:p w:rsidR="0018577E" w:rsidRPr="00F660DA" w:rsidRDefault="00655BE0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/>
          <w:sz w:val="24"/>
          <w:szCs w:val="24"/>
        </w:rPr>
        <w:t>A1和A2是预留出来</w:t>
      </w:r>
      <w:r>
        <w:rPr>
          <w:rFonts w:ascii="仿宋" w:eastAsia="仿宋" w:hAnsi="仿宋" w:hint="eastAsia"/>
          <w:sz w:val="24"/>
          <w:szCs w:val="24"/>
        </w:rPr>
        <w:t>电流</w:t>
      </w:r>
      <w:r w:rsidRPr="00F660DA">
        <w:rPr>
          <w:rFonts w:ascii="仿宋" w:eastAsia="仿宋" w:hAnsi="仿宋"/>
          <w:sz w:val="24"/>
          <w:szCs w:val="24"/>
        </w:rPr>
        <w:t>测试端子</w:t>
      </w:r>
      <w:r>
        <w:rPr>
          <w:rFonts w:ascii="仿宋" w:eastAsia="仿宋" w:hAnsi="仿宋" w:hint="eastAsia"/>
          <w:sz w:val="24"/>
          <w:szCs w:val="24"/>
        </w:rPr>
        <w:t>，测试中</w:t>
      </w:r>
      <w:r w:rsidR="0018577E" w:rsidRPr="00F660DA">
        <w:rPr>
          <w:rFonts w:ascii="仿宋" w:eastAsia="仿宋" w:hAnsi="仿宋" w:hint="eastAsia"/>
          <w:sz w:val="24"/>
          <w:szCs w:val="24"/>
        </w:rPr>
        <w:t>需要用电流表监视。</w:t>
      </w:r>
    </w:p>
    <w:p w:rsidR="00995A8A" w:rsidRDefault="00995A8A" w:rsidP="00995A8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 w:rsidR="00DC1494">
        <w:rPr>
          <w:rFonts w:ascii="微软雅黑" w:eastAsia="微软雅黑" w:hAnsi="微软雅黑" w:hint="eastAsia"/>
          <w:sz w:val="24"/>
          <w:szCs w:val="24"/>
        </w:rPr>
        <w:t>测试发挥部分时，使用</w:t>
      </w:r>
      <w:r>
        <w:rPr>
          <w:rFonts w:ascii="微软雅黑" w:eastAsia="微软雅黑" w:hAnsi="微软雅黑" w:hint="eastAsia"/>
          <w:sz w:val="24"/>
          <w:szCs w:val="24"/>
        </w:rPr>
        <w:t>参赛学校准备</w:t>
      </w:r>
      <w:r w:rsidR="00DC1494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7种电器设备，各参赛队可共用，</w:t>
      </w:r>
      <w:r>
        <w:rPr>
          <w:rFonts w:ascii="CIDFont+F1" w:eastAsia="CIDFont+F1" w:cs="CIDFont+F1" w:hint="eastAsia"/>
          <w:kern w:val="0"/>
          <w:sz w:val="24"/>
          <w:szCs w:val="24"/>
        </w:rPr>
        <w:t>电</w:t>
      </w:r>
      <w:r w:rsidRPr="00995A8A">
        <w:rPr>
          <w:rFonts w:ascii="微软雅黑" w:eastAsia="微软雅黑" w:hAnsi="微软雅黑" w:hint="eastAsia"/>
          <w:sz w:val="24"/>
          <w:szCs w:val="24"/>
        </w:rPr>
        <w:t>器规格要求及其编号如下：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功率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4.5W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的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 LED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节能灯泡；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 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功率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>4.5W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／米的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 220V LED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灯带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1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米（带配套电源）；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功耗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4.5W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的手机充电器（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5V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输出接适当负载电阻）；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>30k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Ω／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2W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电阻（可用多个小功率电阻并联）和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>2uF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／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250V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电容串联；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>30k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Ω／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2W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电阻；</w:t>
      </w:r>
    </w:p>
    <w:p w:rsidR="00995A8A" w:rsidRPr="00995A8A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lastRenderedPageBreak/>
        <w:t>功耗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1.6W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的手机充电器（</w:t>
      </w:r>
      <w:r w:rsidRPr="00995A8A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5V </w:t>
      </w:r>
      <w:r w:rsidRPr="00995A8A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输出接适当负载电阻）；</w:t>
      </w:r>
    </w:p>
    <w:p w:rsidR="00995A8A" w:rsidRPr="00822961" w:rsidRDefault="00995A8A" w:rsidP="00DC1494">
      <w:pPr>
        <w:pStyle w:val="a7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</w:pPr>
      <w:r w:rsidRPr="00822961">
        <w:rPr>
          <w:rFonts w:ascii="微软雅黑" w:eastAsia="微软雅黑" w:hAnsi="微软雅黑" w:cs="CIDFont+F1"/>
          <w:color w:val="000000" w:themeColor="text1"/>
          <w:kern w:val="0"/>
          <w:sz w:val="24"/>
          <w:szCs w:val="24"/>
        </w:rPr>
        <w:t xml:space="preserve">1800W </w:t>
      </w:r>
      <w:r w:rsidRPr="00822961">
        <w:rPr>
          <w:rFonts w:ascii="微软雅黑" w:eastAsia="微软雅黑" w:hAnsi="微软雅黑" w:cs="CIDFont+F1" w:hint="eastAsia"/>
          <w:color w:val="000000" w:themeColor="text1"/>
          <w:kern w:val="0"/>
          <w:sz w:val="24"/>
          <w:szCs w:val="24"/>
        </w:rPr>
        <w:t>电磁炉（有配套锅或水壶）。</w:t>
      </w:r>
    </w:p>
    <w:p w:rsidR="00995A8A" w:rsidRPr="00995A8A" w:rsidRDefault="00995A8A" w:rsidP="00F660DA">
      <w:pPr>
        <w:rPr>
          <w:rFonts w:ascii="仿宋" w:eastAsia="仿宋" w:hAnsi="仿宋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I-具有发电功能的储能小车</w:t>
      </w:r>
    </w:p>
    <w:p w:rsidR="001F2935" w:rsidRDefault="001F2935" w:rsidP="001F2935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 w:rsidRPr="001F2935">
        <w:rPr>
          <w:rFonts w:ascii="仿宋" w:eastAsia="仿宋" w:hAnsi="仿宋" w:hint="eastAsia"/>
          <w:sz w:val="24"/>
          <w:szCs w:val="24"/>
        </w:rPr>
        <w:t>整个小车只可以有法拉电容供电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F2935" w:rsidRPr="001F2935" w:rsidRDefault="001F2935" w:rsidP="001F2935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/>
          <w:sz w:val="24"/>
          <w:szCs w:val="24"/>
        </w:rPr>
        <w:t>手动发电区，完全不能接入电源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22961" w:rsidRDefault="00822961" w:rsidP="00822961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E23EC1" w:rsidRDefault="00E23EC1" w:rsidP="00E23EC1">
      <w:pPr>
        <w:pStyle w:val="a7"/>
        <w:numPr>
          <w:ilvl w:val="1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准备完毕，在正式测试前，必须将小车上电容完全放电，即用电压表测量电容电压为0V</w:t>
      </w:r>
      <w:r w:rsidRPr="00822961">
        <w:rPr>
          <w:rFonts w:ascii="微软雅黑" w:eastAsia="微软雅黑" w:hAnsi="微软雅黑" w:hint="eastAsia"/>
          <w:sz w:val="24"/>
          <w:szCs w:val="24"/>
        </w:rPr>
        <w:t>；</w:t>
      </w:r>
    </w:p>
    <w:p w:rsidR="00E23EC1" w:rsidRDefault="00E23EC1" w:rsidP="00E23EC1">
      <w:pPr>
        <w:pStyle w:val="a7"/>
        <w:numPr>
          <w:ilvl w:val="1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放电时可采用串联数十欧姆电阻的导线短接电容两端；</w:t>
      </w:r>
    </w:p>
    <w:p w:rsidR="00E23EC1" w:rsidRDefault="00E23EC1" w:rsidP="00E23EC1">
      <w:pPr>
        <w:pStyle w:val="a7"/>
        <w:numPr>
          <w:ilvl w:val="1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测试点现场准备1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枚硬币。</w:t>
      </w:r>
    </w:p>
    <w:p w:rsidR="00822961" w:rsidRDefault="00822961" w:rsidP="00655BE0">
      <w:pPr>
        <w:rPr>
          <w:rFonts w:ascii="微软雅黑" w:eastAsia="微软雅黑" w:hAnsi="微软雅黑"/>
          <w:color w:val="FF0000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J-周期信号波形识别及参数测量装置</w:t>
      </w:r>
    </w:p>
    <w:p w:rsidR="00655BE0" w:rsidRPr="00D476A6" w:rsidRDefault="001F2935" w:rsidP="00D476A6">
      <w:pPr>
        <w:pStyle w:val="a7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476A6">
        <w:rPr>
          <w:rFonts w:ascii="微软雅黑" w:eastAsia="微软雅黑" w:hAnsi="微软雅黑" w:hint="eastAsia"/>
          <w:sz w:val="24"/>
          <w:szCs w:val="24"/>
        </w:rPr>
        <w:t>准备可以测试被分析信号的信号源。</w:t>
      </w:r>
    </w:p>
    <w:p w:rsidR="00822961" w:rsidRDefault="00822961" w:rsidP="00D476A6">
      <w:pPr>
        <w:pStyle w:val="a7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E23EC1" w:rsidRDefault="00E23EC1" w:rsidP="00E23EC1">
      <w:pPr>
        <w:pStyle w:val="a7"/>
        <w:numPr>
          <w:ilvl w:val="1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sz w:val="24"/>
          <w:szCs w:val="24"/>
        </w:rPr>
        <w:t>熟练</w:t>
      </w:r>
      <w:r w:rsidRPr="00822961">
        <w:rPr>
          <w:rFonts w:ascii="微软雅黑" w:eastAsia="微软雅黑" w:hAnsi="微软雅黑" w:hint="eastAsia"/>
          <w:sz w:val="24"/>
          <w:szCs w:val="24"/>
        </w:rPr>
        <w:t>使用信号源，选择波形，设置频率、幅度、占空比等等；</w:t>
      </w:r>
    </w:p>
    <w:p w:rsidR="00E23EC1" w:rsidRPr="00822961" w:rsidRDefault="00E23EC1" w:rsidP="00E23EC1">
      <w:pPr>
        <w:pStyle w:val="a7"/>
        <w:numPr>
          <w:ilvl w:val="1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熟练使用示波器（用光标）准确测量频率、幅度。</w:t>
      </w:r>
    </w:p>
    <w:bookmarkEnd w:id="0"/>
    <w:p w:rsidR="001F2935" w:rsidRPr="00822961" w:rsidRDefault="001F2935" w:rsidP="00822961">
      <w:pPr>
        <w:ind w:left="360"/>
        <w:rPr>
          <w:rFonts w:ascii="仿宋" w:eastAsia="仿宋" w:hAnsi="仿宋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K-照度稳定可调LED台灯</w:t>
      </w:r>
    </w:p>
    <w:p w:rsidR="00655BE0" w:rsidRPr="00D476A6" w:rsidRDefault="00655BE0" w:rsidP="00D476A6">
      <w:pPr>
        <w:pStyle w:val="a7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476A6">
        <w:rPr>
          <w:rFonts w:ascii="微软雅黑" w:eastAsia="微软雅黑" w:hAnsi="微软雅黑" w:hint="eastAsia"/>
          <w:sz w:val="24"/>
          <w:szCs w:val="24"/>
        </w:rPr>
        <w:t>干扰光源的</w:t>
      </w:r>
      <w:r w:rsidR="001F2935" w:rsidRPr="00D476A6">
        <w:rPr>
          <w:rFonts w:ascii="微软雅黑" w:eastAsia="微软雅黑" w:hAnsi="微软雅黑" w:hint="eastAsia"/>
          <w:sz w:val="24"/>
          <w:szCs w:val="24"/>
        </w:rPr>
        <w:t>光照</w:t>
      </w:r>
      <w:r w:rsidRPr="00D476A6">
        <w:rPr>
          <w:rFonts w:ascii="微软雅黑" w:eastAsia="微软雅黑" w:hAnsi="微软雅黑" w:hint="eastAsia"/>
          <w:sz w:val="24"/>
          <w:szCs w:val="24"/>
        </w:rPr>
        <w:t>强度</w:t>
      </w:r>
      <w:r w:rsidR="001F2935" w:rsidRPr="00D476A6">
        <w:rPr>
          <w:rFonts w:ascii="微软雅黑" w:eastAsia="微软雅黑" w:hAnsi="微软雅黑" w:hint="eastAsia"/>
          <w:sz w:val="24"/>
          <w:szCs w:val="24"/>
        </w:rPr>
        <w:t>应该与作品中LED灯板相当，且可调光，需</w:t>
      </w:r>
      <w:r w:rsidRPr="00D476A6">
        <w:rPr>
          <w:rFonts w:ascii="微软雅黑" w:eastAsia="微软雅黑" w:hAnsi="微软雅黑" w:hint="eastAsia"/>
          <w:sz w:val="24"/>
          <w:szCs w:val="24"/>
        </w:rPr>
        <w:t>要事先准备。</w:t>
      </w:r>
    </w:p>
    <w:p w:rsidR="00822961" w:rsidRDefault="00822961" w:rsidP="00D476A6">
      <w:pPr>
        <w:pStyle w:val="a7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64A23">
        <w:rPr>
          <w:rFonts w:ascii="微软雅黑" w:eastAsia="微软雅黑" w:hAnsi="微软雅黑" w:hint="eastAsia"/>
          <w:sz w:val="24"/>
          <w:szCs w:val="24"/>
        </w:rPr>
        <w:t>测试准备要求：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A41444" w:rsidRPr="00A41444" w:rsidRDefault="00A41444" w:rsidP="00A41444">
      <w:pPr>
        <w:pStyle w:val="a7"/>
        <w:numPr>
          <w:ilvl w:val="0"/>
          <w:numId w:val="1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8"/>
          <w:szCs w:val="28"/>
        </w:rPr>
        <w:t>测试台灯最高亮度时效率，要求用万用表测出电源电流、灯板电压、灯板电流。</w:t>
      </w:r>
    </w:p>
    <w:p w:rsidR="00655BE0" w:rsidRDefault="00A41444" w:rsidP="00A41444">
      <w:pPr>
        <w:pStyle w:val="a7"/>
        <w:numPr>
          <w:ilvl w:val="0"/>
          <w:numId w:val="18"/>
        </w:numPr>
        <w:ind w:firstLineChars="0"/>
        <w:rPr>
          <w:rFonts w:ascii="仿宋" w:eastAsia="仿宋" w:hAnsi="仿宋"/>
          <w:sz w:val="24"/>
          <w:szCs w:val="24"/>
        </w:rPr>
      </w:pPr>
      <w:r w:rsidRPr="00A41444">
        <w:rPr>
          <w:rFonts w:hint="eastAsia"/>
          <w:sz w:val="28"/>
          <w:szCs w:val="28"/>
        </w:rPr>
        <w:lastRenderedPageBreak/>
        <w:t>用示波器游标测LED灯板电压纹波的峰—峰值</w:t>
      </w:r>
      <w:r>
        <w:rPr>
          <w:rFonts w:hint="eastAsia"/>
          <w:sz w:val="28"/>
          <w:szCs w:val="28"/>
        </w:rPr>
        <w:t>。</w:t>
      </w:r>
    </w:p>
    <w:p w:rsidR="00A41444" w:rsidRPr="00A41444" w:rsidRDefault="00A41444" w:rsidP="00A41444">
      <w:pPr>
        <w:pStyle w:val="a7"/>
        <w:numPr>
          <w:ilvl w:val="0"/>
          <w:numId w:val="1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8"/>
          <w:szCs w:val="28"/>
        </w:rPr>
        <w:t>自备干扰光源的亮度与LED灯板的最大亮度相当。</w:t>
      </w:r>
    </w:p>
    <w:sectPr w:rsidR="00A41444" w:rsidRPr="00A4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AF" w:rsidRDefault="00792CAF" w:rsidP="00F0509E">
      <w:r>
        <w:separator/>
      </w:r>
    </w:p>
  </w:endnote>
  <w:endnote w:type="continuationSeparator" w:id="0">
    <w:p w:rsidR="00792CAF" w:rsidRDefault="00792CAF" w:rsidP="00F0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AF" w:rsidRDefault="00792CAF" w:rsidP="00F0509E">
      <w:r>
        <w:separator/>
      </w:r>
    </w:p>
  </w:footnote>
  <w:footnote w:type="continuationSeparator" w:id="0">
    <w:p w:rsidR="00792CAF" w:rsidRDefault="00792CAF" w:rsidP="00F0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2DC"/>
    <w:multiLevelType w:val="hybridMultilevel"/>
    <w:tmpl w:val="A2063558"/>
    <w:lvl w:ilvl="0" w:tplc="8C9E01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C4DE8"/>
    <w:multiLevelType w:val="hybridMultilevel"/>
    <w:tmpl w:val="3304A8EE"/>
    <w:lvl w:ilvl="0" w:tplc="C72C6F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B6409"/>
    <w:multiLevelType w:val="hybridMultilevel"/>
    <w:tmpl w:val="E160C5B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AB30095"/>
    <w:multiLevelType w:val="hybridMultilevel"/>
    <w:tmpl w:val="08E8F20A"/>
    <w:lvl w:ilvl="0" w:tplc="16B6BD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7178A3"/>
    <w:multiLevelType w:val="hybridMultilevel"/>
    <w:tmpl w:val="08E8F20A"/>
    <w:lvl w:ilvl="0" w:tplc="16B6BD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C2664"/>
    <w:multiLevelType w:val="hybridMultilevel"/>
    <w:tmpl w:val="CE80A22C"/>
    <w:lvl w:ilvl="0" w:tplc="7F7072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BB598C"/>
    <w:multiLevelType w:val="hybridMultilevel"/>
    <w:tmpl w:val="08E8F20A"/>
    <w:lvl w:ilvl="0" w:tplc="16B6BD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EC0D65"/>
    <w:multiLevelType w:val="hybridMultilevel"/>
    <w:tmpl w:val="0874C1A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7B839F6"/>
    <w:multiLevelType w:val="hybridMultilevel"/>
    <w:tmpl w:val="8E5CF1F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DCB4C8D"/>
    <w:multiLevelType w:val="hybridMultilevel"/>
    <w:tmpl w:val="A8B6F868"/>
    <w:lvl w:ilvl="0" w:tplc="3EFA8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A0490B"/>
    <w:multiLevelType w:val="hybridMultilevel"/>
    <w:tmpl w:val="C5B8C9E2"/>
    <w:lvl w:ilvl="0" w:tplc="DDA6DA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1862A4"/>
    <w:multiLevelType w:val="hybridMultilevel"/>
    <w:tmpl w:val="02E20E4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08255D8"/>
    <w:multiLevelType w:val="hybridMultilevel"/>
    <w:tmpl w:val="95BA7076"/>
    <w:lvl w:ilvl="0" w:tplc="FAE4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EB0B42"/>
    <w:multiLevelType w:val="hybridMultilevel"/>
    <w:tmpl w:val="E4543022"/>
    <w:lvl w:ilvl="0" w:tplc="762E4CE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6C05A2"/>
    <w:multiLevelType w:val="hybridMultilevel"/>
    <w:tmpl w:val="1318FBC4"/>
    <w:lvl w:ilvl="0" w:tplc="95CE70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1E8C59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D40D47"/>
    <w:multiLevelType w:val="hybridMultilevel"/>
    <w:tmpl w:val="FAFAD5E4"/>
    <w:lvl w:ilvl="0" w:tplc="FAE4A7EC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9DC40D2"/>
    <w:multiLevelType w:val="hybridMultilevel"/>
    <w:tmpl w:val="2FF2B022"/>
    <w:lvl w:ilvl="0" w:tplc="05A8565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732EA6"/>
    <w:multiLevelType w:val="hybridMultilevel"/>
    <w:tmpl w:val="3FD2AB54"/>
    <w:lvl w:ilvl="0" w:tplc="2530E9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C3"/>
    <w:rsid w:val="000920B3"/>
    <w:rsid w:val="0010598E"/>
    <w:rsid w:val="001524ED"/>
    <w:rsid w:val="0018577E"/>
    <w:rsid w:val="001E177B"/>
    <w:rsid w:val="001F2935"/>
    <w:rsid w:val="00283FDB"/>
    <w:rsid w:val="002E774D"/>
    <w:rsid w:val="002F02BC"/>
    <w:rsid w:val="003A45FE"/>
    <w:rsid w:val="00410874"/>
    <w:rsid w:val="00476721"/>
    <w:rsid w:val="00514652"/>
    <w:rsid w:val="00530DF7"/>
    <w:rsid w:val="005E7E17"/>
    <w:rsid w:val="00637A26"/>
    <w:rsid w:val="00655BE0"/>
    <w:rsid w:val="00660592"/>
    <w:rsid w:val="00687F6B"/>
    <w:rsid w:val="006C3DE3"/>
    <w:rsid w:val="00792CAF"/>
    <w:rsid w:val="00794005"/>
    <w:rsid w:val="007D427E"/>
    <w:rsid w:val="00801CC3"/>
    <w:rsid w:val="00822961"/>
    <w:rsid w:val="00824BD5"/>
    <w:rsid w:val="00875BC6"/>
    <w:rsid w:val="008D176A"/>
    <w:rsid w:val="008D19F1"/>
    <w:rsid w:val="00995A8A"/>
    <w:rsid w:val="00A029F0"/>
    <w:rsid w:val="00A41444"/>
    <w:rsid w:val="00A64A23"/>
    <w:rsid w:val="00BF45D8"/>
    <w:rsid w:val="00C43409"/>
    <w:rsid w:val="00D22346"/>
    <w:rsid w:val="00D476A6"/>
    <w:rsid w:val="00D91A92"/>
    <w:rsid w:val="00D94BDB"/>
    <w:rsid w:val="00D950D3"/>
    <w:rsid w:val="00DC1494"/>
    <w:rsid w:val="00E23EC1"/>
    <w:rsid w:val="00E605A2"/>
    <w:rsid w:val="00EE0F58"/>
    <w:rsid w:val="00F0509E"/>
    <w:rsid w:val="00F25924"/>
    <w:rsid w:val="00F660DA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648F8-A205-4F56-ACF3-53928875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09E"/>
    <w:rPr>
      <w:sz w:val="18"/>
      <w:szCs w:val="18"/>
    </w:rPr>
  </w:style>
  <w:style w:type="paragraph" w:styleId="a7">
    <w:name w:val="List Paragraph"/>
    <w:basedOn w:val="a"/>
    <w:uiPriority w:val="34"/>
    <w:qFormat/>
    <w:rsid w:val="00F05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renjie</dc:creator>
  <cp:keywords/>
  <dc:description/>
  <cp:lastModifiedBy>hu renjie</cp:lastModifiedBy>
  <cp:revision>10</cp:revision>
  <dcterms:created xsi:type="dcterms:W3CDTF">2021-11-06T06:45:00Z</dcterms:created>
  <dcterms:modified xsi:type="dcterms:W3CDTF">2021-11-10T12:27:00Z</dcterms:modified>
</cp:coreProperties>
</file>